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F01EA" w:rsidRPr="0016367F" w:rsidTr="002A1E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423598, Нижнекамский район,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423598, Түбән Кама  районы,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F01EA" w:rsidRPr="0016367F" w:rsidTr="002A1EC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367F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="00E958D5" w:rsidRPr="0016367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6367F">
              <w:rPr>
                <w:rFonts w:ascii="Arial" w:hAnsi="Arial" w:cs="Arial"/>
                <w:sz w:val="24"/>
                <w:szCs w:val="24"/>
              </w:rPr>
              <w:instrText>HYPERLINK "mailto:%20Karmalinskoe.sp@tatar.ru"</w:instrText>
            </w:r>
            <w:r w:rsidR="00E958D5" w:rsidRPr="001636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6367F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E958D5" w:rsidRPr="001636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16367F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16367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6367F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BF01EA" w:rsidRP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BF01EA" w:rsidRPr="0016367F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6367F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16367F">
        <w:rPr>
          <w:rFonts w:ascii="Arial" w:hAnsi="Arial" w:cs="Arial"/>
          <w:sz w:val="24"/>
          <w:szCs w:val="24"/>
          <w:lang w:val="tt-RU"/>
        </w:rPr>
        <w:t xml:space="preserve"> </w:t>
      </w:r>
      <w:r w:rsidRPr="0016367F">
        <w:rPr>
          <w:rFonts w:ascii="Arial" w:hAnsi="Arial" w:cs="Arial"/>
          <w:sz w:val="24"/>
          <w:szCs w:val="24"/>
          <w:lang w:val="tt-RU"/>
        </w:rPr>
        <w:t xml:space="preserve">Р Е Ш Е Н И Е                                  </w:t>
      </w:r>
      <w:r w:rsidR="0016367F"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Pr="0016367F">
        <w:rPr>
          <w:rFonts w:ascii="Arial" w:hAnsi="Arial" w:cs="Arial"/>
          <w:sz w:val="24"/>
          <w:szCs w:val="24"/>
          <w:lang w:val="tt-RU"/>
        </w:rPr>
        <w:t>К А Р А Р</w:t>
      </w:r>
    </w:p>
    <w:p w:rsid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от   16.12.2022 г </w:t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16367F">
        <w:rPr>
          <w:rFonts w:ascii="Arial" w:hAnsi="Arial" w:cs="Arial"/>
          <w:sz w:val="24"/>
          <w:szCs w:val="24"/>
        </w:rPr>
        <w:tab/>
        <w:t xml:space="preserve">    </w:t>
      </w:r>
      <w:r w:rsidR="0016367F">
        <w:rPr>
          <w:rFonts w:ascii="Arial" w:hAnsi="Arial" w:cs="Arial"/>
          <w:sz w:val="24"/>
          <w:szCs w:val="24"/>
        </w:rPr>
        <w:t xml:space="preserve">                     </w:t>
      </w:r>
      <w:r w:rsidRPr="0016367F">
        <w:rPr>
          <w:rFonts w:ascii="Arial" w:hAnsi="Arial" w:cs="Arial"/>
          <w:sz w:val="24"/>
          <w:szCs w:val="24"/>
        </w:rPr>
        <w:t xml:space="preserve">№   31       </w:t>
      </w:r>
    </w:p>
    <w:p w:rsid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6367F">
        <w:rPr>
          <w:rFonts w:ascii="Arial" w:hAnsi="Arial" w:cs="Arial"/>
          <w:sz w:val="24"/>
          <w:szCs w:val="24"/>
          <w:lang w:val="tt-RU"/>
        </w:rPr>
        <w:t xml:space="preserve">          </w:t>
      </w: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  <w:lang w:val="tt-RU"/>
        </w:rPr>
        <w:t xml:space="preserve">              </w:t>
      </w:r>
    </w:p>
    <w:p w:rsidR="00BF01EA" w:rsidRPr="0016367F" w:rsidRDefault="00BF01EA" w:rsidP="0016367F">
      <w:pPr>
        <w:suppressAutoHyphens/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О бюджете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</w:t>
      </w:r>
      <w:r w:rsidR="0016367F">
        <w:rPr>
          <w:rFonts w:ascii="Arial" w:hAnsi="Arial" w:cs="Arial"/>
          <w:sz w:val="24"/>
          <w:szCs w:val="24"/>
        </w:rPr>
        <w:t xml:space="preserve"> </w:t>
      </w:r>
      <w:r w:rsidRPr="0016367F">
        <w:rPr>
          <w:rFonts w:ascii="Arial" w:hAnsi="Arial" w:cs="Arial"/>
          <w:sz w:val="24"/>
          <w:szCs w:val="24"/>
        </w:rPr>
        <w:t xml:space="preserve">Нижнекамского муниципального </w:t>
      </w:r>
      <w:r w:rsidR="0016367F">
        <w:rPr>
          <w:rFonts w:ascii="Arial" w:hAnsi="Arial" w:cs="Arial"/>
          <w:sz w:val="24"/>
          <w:szCs w:val="24"/>
        </w:rPr>
        <w:t xml:space="preserve">района РТ </w:t>
      </w:r>
      <w:r w:rsidRPr="0016367F">
        <w:rPr>
          <w:rFonts w:ascii="Arial" w:hAnsi="Arial" w:cs="Arial"/>
          <w:sz w:val="24"/>
          <w:szCs w:val="24"/>
        </w:rPr>
        <w:t>на 2023 год</w:t>
      </w:r>
      <w:r w:rsidR="0016367F">
        <w:rPr>
          <w:rFonts w:ascii="Arial" w:hAnsi="Arial" w:cs="Arial"/>
          <w:sz w:val="24"/>
          <w:szCs w:val="24"/>
        </w:rPr>
        <w:t xml:space="preserve"> </w:t>
      </w:r>
      <w:r w:rsidRPr="0016367F">
        <w:rPr>
          <w:rFonts w:ascii="Arial" w:hAnsi="Arial" w:cs="Arial"/>
          <w:sz w:val="24"/>
          <w:szCs w:val="24"/>
        </w:rPr>
        <w:t>и плановый период 2024 и 2025 годов</w:t>
      </w:r>
    </w:p>
    <w:p w:rsidR="00BF01EA" w:rsidRDefault="00BF01EA" w:rsidP="001636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BF01EA" w:rsidRPr="0016367F" w:rsidRDefault="00BF01EA" w:rsidP="0016367F">
      <w:pPr>
        <w:suppressAutoHyphens/>
        <w:spacing w:after="0" w:line="240" w:lineRule="auto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1.Утвердить о</w:t>
      </w: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16367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</w:t>
      </w: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на 2023 год: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 общий объем доходов бюджета в сумме 8 706 тыс. рублей;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16367F">
        <w:rPr>
          <w:rFonts w:ascii="Arial" w:hAnsi="Arial" w:cs="Arial"/>
          <w:sz w:val="24"/>
          <w:szCs w:val="24"/>
        </w:rPr>
        <w:t>сумме 8 706 тыс. рублей.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 дефицит (</w:t>
      </w:r>
      <w:proofErr w:type="spellStart"/>
      <w:r w:rsidRPr="0016367F">
        <w:rPr>
          <w:rFonts w:ascii="Arial" w:hAnsi="Arial" w:cs="Arial"/>
          <w:sz w:val="24"/>
          <w:szCs w:val="24"/>
        </w:rPr>
        <w:t>профицит</w:t>
      </w:r>
      <w:proofErr w:type="spellEnd"/>
      <w:r w:rsidRPr="0016367F">
        <w:rPr>
          <w:rFonts w:ascii="Arial" w:hAnsi="Arial" w:cs="Arial"/>
          <w:sz w:val="24"/>
          <w:szCs w:val="24"/>
        </w:rPr>
        <w:t>) в сумме 0тыс. руб.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на плановый период 2024 и 2025 годов: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 общий объем доходов бюджета на 2024 год в сумме 8 840 тыс. рублей, на 2025 год в сумме 8 953 тыс. рублей;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 общий объем расходов бюджета на 2024 год в сумме 8 840 тыс. рублей, в том числе условно утвержденные расходы в сумме  218 тыс. рублей, на 2025 год в сумме 8 953 тыс. рублей, в том числе условно утвержденные расходы  441    тыс. рублей.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-дефицит (</w:t>
      </w:r>
      <w:proofErr w:type="spellStart"/>
      <w:r w:rsidRPr="0016367F">
        <w:rPr>
          <w:rFonts w:ascii="Arial" w:hAnsi="Arial" w:cs="Arial"/>
          <w:sz w:val="24"/>
          <w:szCs w:val="24"/>
        </w:rPr>
        <w:t>профицит</w:t>
      </w:r>
      <w:proofErr w:type="spellEnd"/>
      <w:r w:rsidRPr="0016367F">
        <w:rPr>
          <w:rFonts w:ascii="Arial" w:hAnsi="Arial" w:cs="Arial"/>
          <w:sz w:val="24"/>
          <w:szCs w:val="24"/>
        </w:rPr>
        <w:t>) на 2024 год 0 тыс. руб., на 2025 год – 0 тыс. руб.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- на 2023 год (приложение 1); 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- на плановый период 2024 и 2025 годов (приложение 2).</w:t>
      </w:r>
    </w:p>
    <w:p w:rsidR="00BF01EA" w:rsidRPr="0016367F" w:rsidRDefault="00BF01EA" w:rsidP="0016367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pStyle w:val="af"/>
        <w:rPr>
          <w:sz w:val="24"/>
          <w:szCs w:val="24"/>
        </w:rPr>
      </w:pPr>
      <w:r w:rsidRPr="0016367F">
        <w:rPr>
          <w:sz w:val="24"/>
          <w:szCs w:val="24"/>
        </w:rPr>
        <w:t>Статья 2</w:t>
      </w:r>
    </w:p>
    <w:p w:rsidR="00BF01EA" w:rsidRPr="0016367F" w:rsidRDefault="00BF01EA" w:rsidP="0016367F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муниципального образования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 Нижнекамского муниципального района РТ» по состоянию </w:t>
      </w:r>
      <w:proofErr w:type="gramStart"/>
      <w:r w:rsidRPr="0016367F">
        <w:rPr>
          <w:rFonts w:ascii="Arial" w:hAnsi="Arial" w:cs="Arial"/>
          <w:sz w:val="24"/>
          <w:szCs w:val="24"/>
        </w:rPr>
        <w:t>на</w:t>
      </w:r>
      <w:proofErr w:type="gramEnd"/>
      <w:r w:rsidRPr="0016367F">
        <w:rPr>
          <w:rFonts w:ascii="Arial" w:hAnsi="Arial" w:cs="Arial"/>
          <w:sz w:val="24"/>
          <w:szCs w:val="24"/>
        </w:rPr>
        <w:t>:</w:t>
      </w:r>
    </w:p>
    <w:p w:rsidR="00BF01EA" w:rsidRPr="0016367F" w:rsidRDefault="00BF01EA" w:rsidP="0016367F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1 января 2024 года - в размере 0 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ублей, в том числе по муниципальным гарантиям в сумме 0 тыс. рублей;</w:t>
      </w:r>
    </w:p>
    <w:p w:rsidR="00BF01EA" w:rsidRPr="0016367F" w:rsidRDefault="00BF01EA" w:rsidP="0016367F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>1 января 2025 года - в размере 0 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ублей, в том числе по муниципальным гарантиям в сумме 0 тыс. рублей;</w:t>
      </w:r>
    </w:p>
    <w:p w:rsidR="00BF01EA" w:rsidRPr="0016367F" w:rsidRDefault="00BF01EA" w:rsidP="0016367F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1 января 2026  года -  в размере 0 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ублей, в том числе по муниципальным гарантиям в сумме 0 тыс. рублей.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Статья 3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2023 год (приложение 3) и на плановый период 2024 и 2025 годов (приложение 4). 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Статья 4</w:t>
      </w:r>
    </w:p>
    <w:p w:rsidR="00BF01EA" w:rsidRPr="0016367F" w:rsidRDefault="00BF01EA" w:rsidP="0016367F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16367F">
        <w:rPr>
          <w:sz w:val="24"/>
          <w:szCs w:val="24"/>
        </w:rPr>
        <w:t xml:space="preserve">Утвердить распределение бюджетных ассигнований по разделам и подразделам, целевым статьям </w:t>
      </w:r>
      <w:r w:rsidRPr="0016367F">
        <w:rPr>
          <w:bCs/>
          <w:sz w:val="24"/>
          <w:szCs w:val="24"/>
        </w:rPr>
        <w:t>(муниципальным</w:t>
      </w:r>
      <w:r w:rsidRPr="0016367F">
        <w:rPr>
          <w:sz w:val="24"/>
          <w:szCs w:val="24"/>
        </w:rPr>
        <w:t xml:space="preserve"> программам и </w:t>
      </w:r>
      <w:proofErr w:type="spellStart"/>
      <w:r w:rsidRPr="0016367F">
        <w:rPr>
          <w:sz w:val="24"/>
          <w:szCs w:val="24"/>
        </w:rPr>
        <w:t>непрограммным</w:t>
      </w:r>
      <w:proofErr w:type="spellEnd"/>
      <w:r w:rsidRPr="0016367F">
        <w:rPr>
          <w:sz w:val="24"/>
          <w:szCs w:val="24"/>
        </w:rPr>
        <w:t xml:space="preserve"> направлениям деятельности)  и видам расходов классификации расходов бюджета: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2023 год (приложение 5);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2024-2025 годы (приложение 6).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2023 год (приложение 7);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2024-2025 годы (приложение 8).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2023-2025 годы в размере 0 тыс. рублей.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Статья 5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1. Утвердить объем иных межбюджетных трансфертов, подлежащих перечислению из бюджета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в </w:t>
      </w: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16367F">
        <w:rPr>
          <w:rFonts w:ascii="Arial" w:hAnsi="Arial" w:cs="Arial"/>
          <w:sz w:val="24"/>
          <w:szCs w:val="24"/>
        </w:rPr>
        <w:t xml:space="preserve"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 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2023 год в сумме 10 тыс. рублей;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2024 год в сумме 11 тыс. рублей;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 2025 год в сумме 11 тыс. рублей.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6367F">
        <w:rPr>
          <w:rFonts w:ascii="Arial" w:hAnsi="Arial" w:cs="Arial"/>
          <w:sz w:val="24"/>
          <w:szCs w:val="24"/>
        </w:rPr>
        <w:t xml:space="preserve">2. </w:t>
      </w:r>
      <w:r w:rsidRPr="0016367F">
        <w:rPr>
          <w:rFonts w:ascii="Arial" w:hAnsi="Arial" w:cs="Arial"/>
          <w:sz w:val="24"/>
          <w:szCs w:val="24"/>
          <w:lang w:eastAsia="en-US"/>
        </w:rPr>
        <w:t>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  <w:lang w:eastAsia="en-US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  <w:lang w:eastAsia="en-US"/>
        </w:rPr>
        <w:t xml:space="preserve">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6367F">
        <w:rPr>
          <w:rFonts w:ascii="Arial" w:hAnsi="Arial" w:cs="Arial"/>
          <w:sz w:val="24"/>
          <w:szCs w:val="24"/>
          <w:lang w:eastAsia="en-US"/>
        </w:rPr>
        <w:t>на 2023 год в сумме 10 тыс. рублей;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6367F">
        <w:rPr>
          <w:rFonts w:ascii="Arial" w:hAnsi="Arial" w:cs="Arial"/>
          <w:sz w:val="24"/>
          <w:szCs w:val="24"/>
          <w:lang w:eastAsia="en-US"/>
        </w:rPr>
        <w:t>на 2024 год в сумме 11 тыс. рублей;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6367F">
        <w:rPr>
          <w:rFonts w:ascii="Arial" w:hAnsi="Arial" w:cs="Arial"/>
          <w:sz w:val="24"/>
          <w:szCs w:val="24"/>
          <w:lang w:eastAsia="en-US"/>
        </w:rPr>
        <w:t>на 2025 год в сумме 11 тыс. рублей.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3. Перечисление иных межбюджетных трансфертов осуществлять равными долями ежемесячно до 30 числа. 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Статья 6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дотации на выравнивание бюджетной обеспеченности из бюджетов муниципальных районов, городских округов с внутригородским делением: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 xml:space="preserve">в 2023 году </w:t>
      </w:r>
      <w:r w:rsidRPr="0016367F">
        <w:rPr>
          <w:rFonts w:ascii="Arial" w:hAnsi="Arial" w:cs="Arial"/>
          <w:sz w:val="24"/>
          <w:szCs w:val="24"/>
        </w:rPr>
        <w:tab/>
        <w:t>5 553 тыс. руб.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 xml:space="preserve">в 2024 году </w:t>
      </w:r>
      <w:r w:rsidRPr="0016367F">
        <w:rPr>
          <w:rFonts w:ascii="Arial" w:hAnsi="Arial" w:cs="Arial"/>
          <w:sz w:val="24"/>
          <w:szCs w:val="24"/>
        </w:rPr>
        <w:tab/>
        <w:t xml:space="preserve">5 647 тыс. руб. 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>в 2025 году</w:t>
      </w:r>
      <w:r w:rsidRPr="0016367F">
        <w:rPr>
          <w:rFonts w:ascii="Arial" w:hAnsi="Arial" w:cs="Arial"/>
          <w:sz w:val="24"/>
          <w:szCs w:val="24"/>
        </w:rPr>
        <w:tab/>
        <w:t>5 720 тыс. руб.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367F">
        <w:rPr>
          <w:rFonts w:ascii="Arial" w:hAnsi="Arial" w:cs="Arial"/>
          <w:sz w:val="24"/>
          <w:szCs w:val="24"/>
        </w:rPr>
        <w:lastRenderedPageBreak/>
        <w:t>Учесть в бюджете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16367F">
        <w:rPr>
          <w:rFonts w:ascii="Arial" w:hAnsi="Arial" w:cs="Arial"/>
          <w:sz w:val="24"/>
          <w:szCs w:val="24"/>
          <w:shd w:val="clear" w:color="auto" w:fill="FFFFFF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 содержанию дорог находящихся вне границ населённых пунктов: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367F">
        <w:rPr>
          <w:rFonts w:ascii="Arial" w:hAnsi="Arial" w:cs="Arial"/>
          <w:sz w:val="24"/>
          <w:szCs w:val="24"/>
        </w:rPr>
        <w:t xml:space="preserve">в 2023 году </w:t>
      </w:r>
      <w:r w:rsidRPr="0016367F">
        <w:rPr>
          <w:rFonts w:ascii="Arial" w:hAnsi="Arial" w:cs="Arial"/>
          <w:sz w:val="24"/>
          <w:szCs w:val="24"/>
        </w:rPr>
        <w:tab/>
        <w:t>653 тыс. руб.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в 2024 году   653 тыс. руб.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в 2025 году   653 тыс. руб.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>Учесть в бюджете муниципального образования «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субвенции бюджетам на осуществление первичного воинского учета органами местного самоуправления поселений, муниципальных и городских округов: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>на 2023 год</w:t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  <w:t xml:space="preserve">125 тыс. </w:t>
      </w:r>
      <w:proofErr w:type="spellStart"/>
      <w:r w:rsidRPr="0016367F">
        <w:rPr>
          <w:rFonts w:ascii="Arial" w:hAnsi="Arial" w:cs="Arial"/>
          <w:sz w:val="24"/>
          <w:szCs w:val="24"/>
        </w:rPr>
        <w:t>руб</w:t>
      </w:r>
      <w:proofErr w:type="spellEnd"/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>на 2024 год</w:t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  <w:t xml:space="preserve">130 тыс. </w:t>
      </w:r>
      <w:proofErr w:type="spellStart"/>
      <w:r w:rsidRPr="0016367F">
        <w:rPr>
          <w:rFonts w:ascii="Arial" w:hAnsi="Arial" w:cs="Arial"/>
          <w:sz w:val="24"/>
          <w:szCs w:val="24"/>
        </w:rPr>
        <w:t>руб</w:t>
      </w:r>
      <w:proofErr w:type="spellEnd"/>
    </w:p>
    <w:p w:rsidR="00BF01EA" w:rsidRPr="0016367F" w:rsidRDefault="00BF01EA" w:rsidP="0016367F">
      <w:pPr>
        <w:spacing w:after="0" w:line="240" w:lineRule="auto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ab/>
        <w:t>на 2025год</w:t>
      </w:r>
      <w:r w:rsidRPr="0016367F">
        <w:rPr>
          <w:rFonts w:ascii="Arial" w:hAnsi="Arial" w:cs="Arial"/>
          <w:sz w:val="24"/>
          <w:szCs w:val="24"/>
        </w:rPr>
        <w:tab/>
      </w:r>
      <w:r w:rsidRPr="0016367F">
        <w:rPr>
          <w:rFonts w:ascii="Arial" w:hAnsi="Arial" w:cs="Arial"/>
          <w:sz w:val="24"/>
          <w:szCs w:val="24"/>
        </w:rPr>
        <w:tab/>
        <w:t xml:space="preserve">135 тыс. </w:t>
      </w:r>
      <w:proofErr w:type="spellStart"/>
      <w:r w:rsidRPr="0016367F">
        <w:rPr>
          <w:rFonts w:ascii="Arial" w:hAnsi="Arial" w:cs="Arial"/>
          <w:sz w:val="24"/>
          <w:szCs w:val="24"/>
        </w:rPr>
        <w:t>руб</w:t>
      </w:r>
      <w:proofErr w:type="spellEnd"/>
    </w:p>
    <w:p w:rsidR="00BF01EA" w:rsidRPr="0016367F" w:rsidRDefault="00BF01EA" w:rsidP="0016367F">
      <w:pPr>
        <w:spacing w:after="0" w:line="240" w:lineRule="auto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Статья 7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16367F">
        <w:rPr>
          <w:rFonts w:ascii="Arial" w:hAnsi="Arial" w:cs="Arial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 Нижнекамского муниципального района Республики Татарстан не вправе принимать в 2023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сельское поселение новыми функциями или полномочиями.</w:t>
      </w:r>
      <w:proofErr w:type="gramEnd"/>
    </w:p>
    <w:p w:rsidR="00BF01EA" w:rsidRPr="0016367F" w:rsidRDefault="00BF01EA" w:rsidP="0016367F">
      <w:pPr>
        <w:spacing w:after="0" w:line="240" w:lineRule="auto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Статья 8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Территориальное отделение </w:t>
      </w:r>
      <w:proofErr w:type="gramStart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Департамента казначейства Министерства финансов Республики</w:t>
      </w:r>
      <w:proofErr w:type="gramEnd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 Татарстан Нижнекамского района и г. Нижнекамска осуществляют отдельные функции по исполнению бюджета </w:t>
      </w:r>
      <w:proofErr w:type="spellStart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в соответствии с заключенными соглашениями. </w:t>
      </w:r>
    </w:p>
    <w:p w:rsidR="00BF01EA" w:rsidRPr="0016367F" w:rsidRDefault="00BF01EA" w:rsidP="0016367F">
      <w:pPr>
        <w:spacing w:after="0" w:line="240" w:lineRule="auto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Статья 9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Остатки средств бюджета </w:t>
      </w:r>
      <w:proofErr w:type="spellStart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на 1 января 2023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2022 году, направляются в 2023 году на увеличение соответствующих бюджетных ассигнований на указанные цели</w:t>
      </w:r>
      <w:proofErr w:type="gramEnd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, в случае принятия исполнительным комитетом </w:t>
      </w:r>
      <w:proofErr w:type="spellStart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>Кармалинского</w:t>
      </w:r>
      <w:proofErr w:type="spellEnd"/>
      <w:r w:rsidRPr="0016367F">
        <w:rPr>
          <w:rStyle w:val="af0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соответствующего решения.</w:t>
      </w:r>
    </w:p>
    <w:p w:rsidR="0016367F" w:rsidRDefault="0016367F" w:rsidP="0016367F">
      <w:pPr>
        <w:spacing w:after="0" w:line="240" w:lineRule="auto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</w:pPr>
      <w:r w:rsidRPr="0016367F">
        <w:rPr>
          <w:rStyle w:val="af0"/>
          <w:rFonts w:ascii="Arial" w:hAnsi="Arial" w:cs="Arial"/>
          <w:b w:val="0"/>
          <w:bCs w:val="0"/>
          <w:color w:val="auto"/>
          <w:sz w:val="24"/>
          <w:szCs w:val="24"/>
        </w:rPr>
        <w:t>Статья 10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Настоящее решение вступает в силу с 1 января 2023 года.</w:t>
      </w: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Статья 11</w:t>
      </w:r>
    </w:p>
    <w:p w:rsidR="00BF01EA" w:rsidRPr="0016367F" w:rsidRDefault="00BF01EA" w:rsidP="001636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разместить на официальном сайте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СП по адресу </w:t>
      </w:r>
      <w:proofErr w:type="spellStart"/>
      <w:r w:rsidRPr="0016367F">
        <w:rPr>
          <w:rFonts w:ascii="Arial" w:hAnsi="Arial" w:cs="Arial"/>
          <w:sz w:val="24"/>
          <w:szCs w:val="24"/>
          <w:lang w:val="en-US"/>
        </w:rPr>
        <w:t>htt</w:t>
      </w:r>
      <w:proofErr w:type="spellEnd"/>
      <w:r w:rsidRPr="0016367F">
        <w:rPr>
          <w:rFonts w:ascii="Arial" w:hAnsi="Arial" w:cs="Arial"/>
          <w:sz w:val="24"/>
          <w:szCs w:val="24"/>
        </w:rPr>
        <w:t>://</w:t>
      </w:r>
      <w:proofErr w:type="spellStart"/>
      <w:r w:rsidRPr="0016367F">
        <w:rPr>
          <w:rFonts w:ascii="Arial" w:hAnsi="Arial" w:cs="Arial"/>
          <w:sz w:val="24"/>
          <w:szCs w:val="24"/>
          <w:lang w:val="en-US"/>
        </w:rPr>
        <w:t>karmalinskoe</w:t>
      </w:r>
      <w:proofErr w:type="spellEnd"/>
      <w:r w:rsidRPr="0016367F">
        <w:rPr>
          <w:rFonts w:ascii="Arial" w:hAnsi="Arial" w:cs="Arial"/>
          <w:sz w:val="24"/>
          <w:szCs w:val="24"/>
        </w:rPr>
        <w:t>.</w:t>
      </w:r>
      <w:r w:rsidRPr="0016367F">
        <w:rPr>
          <w:rFonts w:ascii="Arial" w:hAnsi="Arial" w:cs="Arial"/>
          <w:sz w:val="24"/>
          <w:szCs w:val="24"/>
          <w:lang w:val="en-US"/>
        </w:rPr>
        <w:t>sp</w:t>
      </w:r>
      <w:r w:rsidRPr="0016367F">
        <w:rPr>
          <w:rFonts w:ascii="Arial" w:hAnsi="Arial" w:cs="Arial"/>
          <w:sz w:val="24"/>
          <w:szCs w:val="24"/>
        </w:rPr>
        <w:t>.</w:t>
      </w:r>
      <w:proofErr w:type="spellStart"/>
      <w:r w:rsidRPr="0016367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367F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</w:t>
      </w:r>
      <w:r w:rsidR="0016367F">
        <w:rPr>
          <w:rFonts w:ascii="Arial" w:hAnsi="Arial" w:cs="Arial"/>
          <w:sz w:val="24"/>
          <w:szCs w:val="24"/>
        </w:rPr>
        <w:t xml:space="preserve"> </w:t>
      </w:r>
      <w:r w:rsidRPr="0016367F">
        <w:rPr>
          <w:rFonts w:ascii="Arial" w:hAnsi="Arial" w:cs="Arial"/>
          <w:sz w:val="24"/>
          <w:szCs w:val="24"/>
        </w:rPr>
        <w:t xml:space="preserve">сельского поселения                                        </w:t>
      </w:r>
      <w:r w:rsidR="0016367F">
        <w:rPr>
          <w:rFonts w:ascii="Arial" w:hAnsi="Arial" w:cs="Arial"/>
          <w:sz w:val="24"/>
          <w:szCs w:val="24"/>
        </w:rPr>
        <w:t xml:space="preserve">          </w:t>
      </w:r>
      <w:r w:rsidRPr="0016367F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Pr="0016367F">
        <w:rPr>
          <w:rFonts w:ascii="Arial" w:hAnsi="Arial" w:cs="Arial"/>
          <w:sz w:val="24"/>
          <w:szCs w:val="24"/>
        </w:rPr>
        <w:t>Кубышкин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BF01EA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 xml:space="preserve"> на 2023 год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BF01EA" w:rsidRPr="0016367F" w:rsidTr="002A1EC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F01EA" w:rsidRPr="0016367F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01 00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F01EA" w:rsidRPr="0016367F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 01 05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01EA" w:rsidRPr="0016367F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01 05 00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- 8 706</w:t>
            </w:r>
          </w:p>
        </w:tc>
      </w:tr>
      <w:tr w:rsidR="00BF01EA" w:rsidRPr="0016367F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01 05 02 00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- 8 706</w:t>
            </w:r>
          </w:p>
        </w:tc>
      </w:tr>
      <w:tr w:rsidR="00BF01EA" w:rsidRPr="0016367F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- 8 706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- 8 706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8 706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8 706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8 706</w:t>
            </w:r>
          </w:p>
        </w:tc>
      </w:tr>
      <w:tr w:rsidR="00BF01EA" w:rsidRPr="0016367F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8 706</w:t>
            </w:r>
          </w:p>
        </w:tc>
      </w:tr>
    </w:tbl>
    <w:p w:rsidR="00BF01EA" w:rsidRPr="0016367F" w:rsidRDefault="00BF01EA" w:rsidP="0016367F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jc w:val="right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Татарстан»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 xml:space="preserve"> на плановый период 2024-2025 годов</w:t>
      </w:r>
    </w:p>
    <w:p w:rsidR="00BF01EA" w:rsidRPr="0016367F" w:rsidRDefault="00BF01EA" w:rsidP="001636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 (тыс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уб.)</w:t>
      </w:r>
    </w:p>
    <w:tbl>
      <w:tblPr>
        <w:tblW w:w="10340" w:type="dxa"/>
        <w:tblInd w:w="-34" w:type="dxa"/>
        <w:tblLook w:val="0000"/>
      </w:tblPr>
      <w:tblGrid>
        <w:gridCol w:w="3119"/>
        <w:gridCol w:w="4394"/>
        <w:gridCol w:w="1409"/>
        <w:gridCol w:w="1418"/>
      </w:tblGrid>
      <w:tr w:rsidR="00BF01EA" w:rsidRPr="0016367F" w:rsidTr="002A1EC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01 00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01 05 00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- 8 953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- 8 840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- 8 953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- 8 953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- 8 953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8 953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8 953</w:t>
            </w:r>
          </w:p>
        </w:tc>
      </w:tr>
      <w:tr w:rsidR="00BF01EA" w:rsidRPr="0016367F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8 953</w:t>
            </w:r>
          </w:p>
        </w:tc>
      </w:tr>
      <w:tr w:rsidR="00BF01EA" w:rsidRPr="0016367F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8 953</w:t>
            </w:r>
          </w:p>
        </w:tc>
      </w:tr>
    </w:tbl>
    <w:p w:rsidR="00BF01EA" w:rsidRPr="0016367F" w:rsidRDefault="00BF01EA" w:rsidP="0016367F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80" w:right="-442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Доходы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бюджета 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2023 год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BF01EA" w:rsidRPr="0016367F" w:rsidTr="002A1ECD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2 375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1 05 00000 00 0000 110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1 650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1 550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F01EA" w:rsidRPr="0016367F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6 331</w:t>
            </w:r>
          </w:p>
        </w:tc>
      </w:tr>
      <w:tr w:rsidR="00BF01EA" w:rsidRPr="0016367F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5 553</w:t>
            </w:r>
          </w:p>
        </w:tc>
      </w:tr>
      <w:tr w:rsidR="00BF01EA" w:rsidRPr="0016367F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2 02 35118  00 0000 150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8 706</w:t>
            </w:r>
          </w:p>
        </w:tc>
      </w:tr>
      <w:tr w:rsidR="00BF01EA" w:rsidRPr="0016367F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592" w:firstLine="708"/>
        <w:rPr>
          <w:rFonts w:ascii="Arial" w:hAnsi="Arial" w:cs="Arial"/>
          <w:bCs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Доходы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бюджета 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F01EA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 xml:space="preserve"> на плановый период 2024 и 2025 годов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535"/>
        <w:gridCol w:w="1418"/>
        <w:gridCol w:w="1417"/>
      </w:tblGrid>
      <w:tr w:rsidR="00BF01EA" w:rsidRPr="0016367F" w:rsidTr="002A1ECD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    Д О Х О Д </w:t>
            </w:r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2 410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2 445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660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1 653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1 656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1 550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1 550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F01EA" w:rsidRPr="0016367F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6 430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6 508</w:t>
            </w:r>
          </w:p>
        </w:tc>
      </w:tr>
      <w:tr w:rsidR="00BF01EA" w:rsidRPr="0016367F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5 647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5 720</w:t>
            </w:r>
          </w:p>
        </w:tc>
      </w:tr>
      <w:tr w:rsidR="00BF01EA" w:rsidRPr="0016367F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16367F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653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8 840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8 953</w:t>
            </w:r>
          </w:p>
        </w:tc>
      </w:tr>
      <w:tr w:rsidR="00BF01EA" w:rsidRPr="0016367F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BF01EA" w:rsidRPr="0016367F" w:rsidRDefault="00BF01EA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Распределение</w:t>
      </w:r>
    </w:p>
    <w:p w:rsidR="00BF01EA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бюджетных ассигнований по разделам, подразделам, целевым статьям  (муниципальным</w:t>
      </w:r>
      <w:r w:rsidRPr="0016367F">
        <w:rPr>
          <w:rFonts w:ascii="Arial" w:hAnsi="Arial" w:cs="Arial"/>
          <w:sz w:val="24"/>
          <w:szCs w:val="24"/>
        </w:rPr>
        <w:t xml:space="preserve"> программам и </w:t>
      </w:r>
      <w:proofErr w:type="spellStart"/>
      <w:r w:rsidRPr="0016367F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направлениям деятельности) </w:t>
      </w:r>
      <w:r w:rsidRPr="0016367F">
        <w:rPr>
          <w:rFonts w:ascii="Arial" w:hAnsi="Arial" w:cs="Arial"/>
          <w:bCs/>
          <w:sz w:val="24"/>
          <w:szCs w:val="24"/>
        </w:rPr>
        <w:t xml:space="preserve">и группам </w:t>
      </w:r>
      <w:proofErr w:type="gramStart"/>
      <w:r w:rsidRPr="0016367F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16367F">
        <w:rPr>
          <w:rFonts w:ascii="Arial" w:hAnsi="Arial" w:cs="Arial"/>
          <w:bCs/>
          <w:sz w:val="24"/>
          <w:szCs w:val="24"/>
        </w:rPr>
        <w:t xml:space="preserve">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2023 год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BF01EA" w:rsidRPr="0016367F" w:rsidTr="002A1ECD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Сумма на год (тыс.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руб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2 517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2 517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138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1 211</w:t>
            </w:r>
          </w:p>
        </w:tc>
      </w:tr>
      <w:tr w:rsidR="00BF01EA" w:rsidRPr="0016367F" w:rsidTr="0016367F">
        <w:trPr>
          <w:trHeight w:val="358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1 211</w:t>
            </w:r>
          </w:p>
        </w:tc>
      </w:tr>
      <w:tr w:rsidR="00BF01EA" w:rsidRPr="0016367F" w:rsidTr="002A1ECD">
        <w:trPr>
          <w:trHeight w:val="172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</w:tr>
      <w:tr w:rsidR="00BF01EA" w:rsidRPr="0016367F" w:rsidTr="002A1ECD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01EA" w:rsidRPr="0016367F" w:rsidTr="002A1ECD">
        <w:trPr>
          <w:trHeight w:val="418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138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16367F">
        <w:trPr>
          <w:trHeight w:val="1783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16367F">
        <w:trPr>
          <w:trHeight w:val="40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39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16367F">
        <w:trPr>
          <w:trHeight w:val="633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248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158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248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733</w:t>
            </w:r>
          </w:p>
        </w:tc>
      </w:tr>
      <w:tr w:rsidR="00BF01EA" w:rsidRPr="0016367F" w:rsidTr="0016367F">
        <w:trPr>
          <w:trHeight w:val="57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1 832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1 830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11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11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досуговых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561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BF01EA" w:rsidRPr="0016367F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1 935</w:t>
            </w:r>
          </w:p>
        </w:tc>
      </w:tr>
      <w:tr w:rsidR="00BF01EA" w:rsidRPr="0016367F" w:rsidTr="002A1ECD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8 706</w:t>
            </w:r>
          </w:p>
        </w:tc>
      </w:tr>
    </w:tbl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6386" w:right="-442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Распределение</w:t>
      </w:r>
    </w:p>
    <w:p w:rsidR="00BF01EA" w:rsidRPr="0016367F" w:rsidRDefault="00BF01EA" w:rsidP="0016367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бюджетных ассигнований по разделам, подразделам, целевым статьям (муниципальным</w:t>
      </w:r>
      <w:r w:rsidRPr="0016367F">
        <w:rPr>
          <w:rFonts w:ascii="Arial" w:hAnsi="Arial" w:cs="Arial"/>
          <w:sz w:val="24"/>
          <w:szCs w:val="24"/>
        </w:rPr>
        <w:t xml:space="preserve"> программам и </w:t>
      </w:r>
      <w:proofErr w:type="spellStart"/>
      <w:r w:rsidRPr="0016367F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направлениям деятельности) </w:t>
      </w:r>
      <w:r w:rsidRPr="0016367F">
        <w:rPr>
          <w:rFonts w:ascii="Arial" w:hAnsi="Arial" w:cs="Arial"/>
          <w:bCs/>
          <w:sz w:val="24"/>
          <w:szCs w:val="24"/>
        </w:rPr>
        <w:t xml:space="preserve">  и группам </w:t>
      </w:r>
      <w:proofErr w:type="gramStart"/>
      <w:r w:rsidRPr="0016367F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16367F">
        <w:rPr>
          <w:rFonts w:ascii="Arial" w:hAnsi="Arial" w:cs="Arial"/>
          <w:bCs/>
          <w:sz w:val="24"/>
          <w:szCs w:val="24"/>
        </w:rPr>
        <w:t xml:space="preserve">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 на плановый период 2024-2025 год</w:t>
      </w:r>
      <w:r w:rsidRPr="0016367F">
        <w:rPr>
          <w:rFonts w:ascii="Arial" w:hAnsi="Arial" w:cs="Arial"/>
          <w:sz w:val="24"/>
          <w:szCs w:val="24"/>
        </w:rPr>
        <w:t>ы</w:t>
      </w:r>
    </w:p>
    <w:p w:rsidR="00BF01EA" w:rsidRPr="0016367F" w:rsidRDefault="00BF01EA" w:rsidP="0016367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2126"/>
        <w:gridCol w:w="709"/>
        <w:gridCol w:w="1276"/>
        <w:gridCol w:w="1275"/>
      </w:tblGrid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Сумма 2025 год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1EA" w:rsidRPr="0016367F" w:rsidTr="002A1ECD">
        <w:trPr>
          <w:trHeight w:val="310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2 519</w:t>
            </w:r>
          </w:p>
        </w:tc>
        <w:tc>
          <w:tcPr>
            <w:tcW w:w="1275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2 520</w:t>
            </w:r>
          </w:p>
        </w:tc>
      </w:tr>
      <w:tr w:rsidR="00BF01EA" w:rsidRPr="0016367F" w:rsidTr="002A1ECD">
        <w:trPr>
          <w:trHeight w:val="503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2 519</w:t>
            </w:r>
          </w:p>
        </w:tc>
        <w:tc>
          <w:tcPr>
            <w:tcW w:w="1275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2 520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13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99 0 00 02030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229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1 212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1 212</w:t>
            </w:r>
          </w:p>
        </w:tc>
      </w:tr>
      <w:tr w:rsidR="00BF01EA" w:rsidRPr="0016367F" w:rsidTr="002A1ECD">
        <w:trPr>
          <w:trHeight w:val="172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418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138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</w:tr>
      <w:tr w:rsidR="00BF01EA" w:rsidRPr="0016367F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387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273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99 0 00 92410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99 0 00 92410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37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87"/>
        </w:trPr>
        <w:tc>
          <w:tcPr>
            <w:tcW w:w="3828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</w:tr>
      <w:tr w:rsidR="00BF01EA" w:rsidRPr="0016367F" w:rsidTr="0016367F">
        <w:trPr>
          <w:trHeight w:val="556"/>
        </w:trPr>
        <w:tc>
          <w:tcPr>
            <w:tcW w:w="3828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BF01EA" w:rsidRPr="0016367F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01EA" w:rsidRPr="0016367F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79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791"/>
        </w:trPr>
        <w:tc>
          <w:tcPr>
            <w:tcW w:w="382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2 618</w:t>
            </w:r>
          </w:p>
        </w:tc>
        <w:tc>
          <w:tcPr>
            <w:tcW w:w="1275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521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2 618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82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2 618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86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1 001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1 041</w:t>
            </w:r>
          </w:p>
        </w:tc>
      </w:tr>
      <w:tr w:rsidR="00BF01EA" w:rsidRPr="0016367F" w:rsidTr="002A1ECD">
        <w:trPr>
          <w:trHeight w:val="696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1 001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1 041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1 612</w:t>
            </w:r>
          </w:p>
        </w:tc>
      </w:tr>
      <w:tr w:rsidR="00BF01EA" w:rsidRPr="0016367F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1 610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1 610</w:t>
            </w:r>
          </w:p>
        </w:tc>
      </w:tr>
      <w:tr w:rsidR="00BF01EA" w:rsidRPr="0016367F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7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777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досуговых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1035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BF01EA" w:rsidRPr="0016367F" w:rsidTr="002A1ECD">
        <w:trPr>
          <w:trHeight w:val="840"/>
        </w:trPr>
        <w:tc>
          <w:tcPr>
            <w:tcW w:w="382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1 796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1 640</w:t>
            </w:r>
          </w:p>
        </w:tc>
      </w:tr>
      <w:tr w:rsidR="00BF01EA" w:rsidRPr="0016367F" w:rsidTr="002A1ECD">
        <w:trPr>
          <w:trHeight w:val="345"/>
        </w:trPr>
        <w:tc>
          <w:tcPr>
            <w:tcW w:w="3828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8 622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8 512</w:t>
            </w:r>
          </w:p>
        </w:tc>
      </w:tr>
    </w:tbl>
    <w:p w:rsidR="00BF01EA" w:rsidRPr="0016367F" w:rsidRDefault="00BF01EA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5954" w:right="-1" w:firstLine="346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Республики Татарстан на 2023 год</w:t>
      </w:r>
      <w:r w:rsidRPr="0016367F">
        <w:rPr>
          <w:rFonts w:ascii="Arial" w:hAnsi="Arial" w:cs="Arial"/>
          <w:sz w:val="24"/>
          <w:szCs w:val="24"/>
        </w:rPr>
        <w:t xml:space="preserve">   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BF01EA" w:rsidRPr="0016367F" w:rsidRDefault="00BF01EA" w:rsidP="0016367F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</w:t>
      </w:r>
      <w:r w:rsidR="0016367F">
        <w:rPr>
          <w:rFonts w:ascii="Arial" w:hAnsi="Arial" w:cs="Arial"/>
          <w:sz w:val="24"/>
          <w:szCs w:val="24"/>
        </w:rPr>
        <w:t xml:space="preserve">                              </w:t>
      </w:r>
      <w:r w:rsidRPr="0016367F">
        <w:rPr>
          <w:rFonts w:ascii="Arial" w:hAnsi="Arial" w:cs="Arial"/>
          <w:sz w:val="24"/>
          <w:szCs w:val="24"/>
        </w:rPr>
        <w:t>(тыс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BF01EA" w:rsidRPr="0016367F" w:rsidTr="002A1ECD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167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Нижнекамскамского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8 197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2 008</w:t>
            </w:r>
          </w:p>
        </w:tc>
      </w:tr>
      <w:tr w:rsidR="00BF01EA" w:rsidRPr="0016367F" w:rsidTr="002A1ECD">
        <w:trPr>
          <w:trHeight w:val="138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1 211</w:t>
            </w:r>
          </w:p>
        </w:tc>
      </w:tr>
      <w:tr w:rsidR="00BF01EA" w:rsidRPr="0016367F" w:rsidTr="002A1ECD">
        <w:trPr>
          <w:trHeight w:val="301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1 211</w:t>
            </w:r>
          </w:p>
        </w:tc>
      </w:tr>
      <w:tr w:rsidR="00BF01EA" w:rsidRPr="0016367F" w:rsidTr="002A1ECD">
        <w:trPr>
          <w:trHeight w:val="172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</w:tr>
      <w:tr w:rsidR="00BF01EA" w:rsidRPr="0016367F" w:rsidTr="002A1ECD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</w:tr>
      <w:tr w:rsidR="00BF01EA" w:rsidRPr="0016367F" w:rsidTr="002A1ECD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01EA" w:rsidRPr="0016367F" w:rsidTr="002A1ECD">
        <w:trPr>
          <w:trHeight w:val="418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138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231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   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01EA" w:rsidRPr="0016367F" w:rsidTr="002A1ECD">
        <w:trPr>
          <w:trHeight w:val="373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 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45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37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418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487"/>
        </w:trPr>
        <w:tc>
          <w:tcPr>
            <w:tcW w:w="4678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289"/>
        </w:trPr>
        <w:tc>
          <w:tcPr>
            <w:tcW w:w="4678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BF01EA" w:rsidRPr="0016367F" w:rsidTr="002A1ECD">
        <w:trPr>
          <w:trHeight w:val="308"/>
        </w:trPr>
        <w:tc>
          <w:tcPr>
            <w:tcW w:w="467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01EA" w:rsidRPr="0016367F" w:rsidTr="002A1ECD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236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236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658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501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21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2 570</w:t>
            </w:r>
          </w:p>
        </w:tc>
      </w:tr>
      <w:tr w:rsidR="00BF01EA" w:rsidRPr="0016367F" w:rsidTr="002A1ECD">
        <w:trPr>
          <w:trHeight w:val="32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    733</w:t>
            </w:r>
          </w:p>
        </w:tc>
      </w:tr>
      <w:tr w:rsidR="00BF01EA" w:rsidRPr="0016367F" w:rsidTr="002A1ECD">
        <w:trPr>
          <w:trHeight w:val="559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553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431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1 832</w:t>
            </w:r>
          </w:p>
        </w:tc>
      </w:tr>
      <w:tr w:rsidR="00BF01EA" w:rsidRPr="0016367F" w:rsidTr="002A1ECD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1 830</w:t>
            </w:r>
          </w:p>
        </w:tc>
      </w:tr>
      <w:tr w:rsidR="00BF01EA" w:rsidRPr="0016367F" w:rsidTr="002A1ECD">
        <w:trPr>
          <w:trHeight w:val="308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283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260"/>
        </w:trPr>
        <w:tc>
          <w:tcPr>
            <w:tcW w:w="4678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467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досуговых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2 380</w:t>
            </w:r>
          </w:p>
        </w:tc>
      </w:tr>
      <w:tr w:rsidR="00BF01EA" w:rsidRPr="0016367F" w:rsidTr="002A1ECD">
        <w:trPr>
          <w:trHeight w:val="701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BF01EA" w:rsidRPr="0016367F" w:rsidTr="002A1ECD">
        <w:trPr>
          <w:trHeight w:val="655"/>
        </w:trPr>
        <w:tc>
          <w:tcPr>
            <w:tcW w:w="4678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1 935</w:t>
            </w:r>
          </w:p>
        </w:tc>
      </w:tr>
      <w:tr w:rsidR="00BF01EA" w:rsidRPr="0016367F" w:rsidTr="002A1ECD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8 706</w:t>
            </w:r>
          </w:p>
        </w:tc>
      </w:tr>
    </w:tbl>
    <w:p w:rsidR="00BF01EA" w:rsidRPr="0016367F" w:rsidRDefault="00BF01EA" w:rsidP="0016367F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BF01EA" w:rsidRDefault="00BF01EA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6300" w:right="-1"/>
        <w:rPr>
          <w:rFonts w:ascii="Arial" w:hAnsi="Arial" w:cs="Arial"/>
          <w:sz w:val="24"/>
          <w:szCs w:val="24"/>
        </w:rPr>
      </w:pP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16367F">
        <w:rPr>
          <w:rFonts w:ascii="Arial" w:hAnsi="Arial" w:cs="Arial"/>
          <w:sz w:val="24"/>
          <w:szCs w:val="24"/>
        </w:rPr>
        <w:t xml:space="preserve">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сельского поселения Нижнекамского    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муниципального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16367F" w:rsidRP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</w:t>
      </w:r>
      <w:r w:rsidRPr="0016367F">
        <w:rPr>
          <w:rFonts w:ascii="Arial" w:hAnsi="Arial" w:cs="Arial"/>
          <w:sz w:val="24"/>
          <w:szCs w:val="24"/>
        </w:rPr>
        <w:t>Татарстан</w:t>
      </w:r>
    </w:p>
    <w:p w:rsidR="0016367F" w:rsidRDefault="0016367F" w:rsidP="0016367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31</w:t>
      </w:r>
      <w:r w:rsidRPr="0016367F">
        <w:rPr>
          <w:rFonts w:ascii="Arial" w:hAnsi="Arial" w:cs="Arial"/>
          <w:sz w:val="24"/>
          <w:szCs w:val="24"/>
        </w:rPr>
        <w:t xml:space="preserve"> от 16.12.2022 г.</w:t>
      </w: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67F" w:rsidRDefault="0016367F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16367F">
        <w:rPr>
          <w:rFonts w:ascii="Arial" w:hAnsi="Arial" w:cs="Arial"/>
          <w:bCs/>
          <w:sz w:val="24"/>
          <w:szCs w:val="24"/>
        </w:rPr>
        <w:t>Кармалинское</w:t>
      </w:r>
      <w:proofErr w:type="spellEnd"/>
      <w:r w:rsidRPr="0016367F">
        <w:rPr>
          <w:rFonts w:ascii="Arial" w:hAnsi="Arial" w:cs="Arial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плановый период 2024-2025 годы</w:t>
      </w:r>
      <w:r w:rsidRPr="0016367F">
        <w:rPr>
          <w:rFonts w:ascii="Arial" w:hAnsi="Arial" w:cs="Arial"/>
          <w:sz w:val="24"/>
          <w:szCs w:val="24"/>
        </w:rPr>
        <w:t xml:space="preserve">         </w:t>
      </w:r>
    </w:p>
    <w:p w:rsidR="00BF01EA" w:rsidRPr="0016367F" w:rsidRDefault="00BF01EA" w:rsidP="00163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</w:t>
      </w:r>
    </w:p>
    <w:p w:rsidR="00BF01EA" w:rsidRPr="0016367F" w:rsidRDefault="00BF01EA" w:rsidP="001636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6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(тыс</w:t>
      </w:r>
      <w:proofErr w:type="gramStart"/>
      <w:r w:rsidRPr="0016367F">
        <w:rPr>
          <w:rFonts w:ascii="Arial" w:hAnsi="Arial" w:cs="Arial"/>
          <w:sz w:val="24"/>
          <w:szCs w:val="24"/>
        </w:rPr>
        <w:t>.р</w:t>
      </w:r>
      <w:proofErr w:type="gramEnd"/>
      <w:r w:rsidRPr="0016367F">
        <w:rPr>
          <w:rFonts w:ascii="Arial" w:hAnsi="Arial" w:cs="Arial"/>
          <w:sz w:val="24"/>
          <w:szCs w:val="24"/>
        </w:rPr>
        <w:t>уб.)</w:t>
      </w: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762"/>
        <w:gridCol w:w="567"/>
        <w:gridCol w:w="605"/>
        <w:gridCol w:w="1904"/>
        <w:gridCol w:w="706"/>
        <w:gridCol w:w="1124"/>
        <w:gridCol w:w="1113"/>
      </w:tblGrid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Сумма 2024 г.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Сумма 2025 г.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Кармалинского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Нижнекамскамского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8 113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8 003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2 010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2 011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</w:t>
            </w: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1 212</w:t>
            </w:r>
          </w:p>
        </w:tc>
      </w:tr>
      <w:tr w:rsidR="00BF01EA" w:rsidRPr="0016367F" w:rsidTr="002A1ECD">
        <w:trPr>
          <w:trHeight w:val="486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1 212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</w:tr>
      <w:tr w:rsidR="00BF01EA" w:rsidRPr="0016367F" w:rsidTr="002A1ECD">
        <w:trPr>
          <w:trHeight w:val="982"/>
        </w:trPr>
        <w:tc>
          <w:tcPr>
            <w:tcW w:w="3623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</w:tr>
      <w:tr w:rsidR="00BF01EA" w:rsidRPr="0016367F" w:rsidTr="002A1ECD">
        <w:trPr>
          <w:trHeight w:val="445"/>
        </w:trPr>
        <w:tc>
          <w:tcPr>
            <w:tcW w:w="3623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172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429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</w:tr>
      <w:tr w:rsidR="00BF01EA" w:rsidRPr="0016367F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F01EA" w:rsidRPr="0016367F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01EA" w:rsidRPr="0016367F" w:rsidTr="002A1ECD">
        <w:trPr>
          <w:trHeight w:val="1034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99 0 00 92410 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99 0 00 92410 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01EA" w:rsidRPr="0016367F" w:rsidTr="002A1ECD">
        <w:trPr>
          <w:trHeight w:val="703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F01EA" w:rsidRPr="0016367F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437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419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138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BF01EA" w:rsidRPr="0016367F" w:rsidTr="002A1ECD">
        <w:trPr>
          <w:trHeight w:val="501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BF01EA" w:rsidRPr="0016367F" w:rsidTr="002A1ECD">
        <w:trPr>
          <w:trHeight w:val="501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16367F">
        <w:trPr>
          <w:trHeight w:val="273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1417"/>
        </w:trPr>
        <w:tc>
          <w:tcPr>
            <w:tcW w:w="3623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  <w:tc>
          <w:tcPr>
            <w:tcW w:w="1113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669"/>
        </w:trPr>
        <w:tc>
          <w:tcPr>
            <w:tcW w:w="3623" w:type="dxa"/>
            <w:shd w:val="clear" w:color="auto" w:fill="auto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113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113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113" w:type="dxa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653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247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2 658</w:t>
            </w:r>
          </w:p>
        </w:tc>
      </w:tr>
      <w:tr w:rsidR="00BF01EA" w:rsidRPr="0016367F" w:rsidTr="002A1ECD">
        <w:trPr>
          <w:trHeight w:val="21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1 001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1 041</w:t>
            </w:r>
          </w:p>
        </w:tc>
      </w:tr>
      <w:tr w:rsidR="00BF01EA" w:rsidRPr="0016367F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1 001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1 041</w:t>
            </w:r>
          </w:p>
        </w:tc>
      </w:tr>
      <w:tr w:rsidR="00BF01EA" w:rsidRPr="0016367F" w:rsidTr="002A1ECD">
        <w:trPr>
          <w:trHeight w:val="210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F01EA" w:rsidRPr="0016367F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1 612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1 612</w:t>
            </w:r>
          </w:p>
        </w:tc>
      </w:tr>
      <w:tr w:rsidR="00BF01EA" w:rsidRPr="0016367F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1 610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1 610</w:t>
            </w:r>
          </w:p>
        </w:tc>
      </w:tr>
      <w:tr w:rsidR="00BF01EA" w:rsidRPr="0016367F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F01EA" w:rsidRPr="0016367F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16367F">
              <w:rPr>
                <w:rFonts w:ascii="Arial" w:hAnsi="Arial" w:cs="Arial"/>
                <w:bCs/>
                <w:sz w:val="24"/>
                <w:szCs w:val="24"/>
              </w:rPr>
              <w:t>досуговых</w:t>
            </w:r>
            <w:proofErr w:type="spellEnd"/>
            <w:r w:rsidRPr="0016367F">
              <w:rPr>
                <w:rFonts w:ascii="Arial" w:hAnsi="Arial" w:cs="Arial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2 085</w:t>
            </w:r>
          </w:p>
        </w:tc>
      </w:tr>
      <w:tr w:rsidR="00BF01EA" w:rsidRPr="0016367F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BF01EA" w:rsidRPr="0016367F" w:rsidTr="002A1ECD">
        <w:trPr>
          <w:trHeight w:val="325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1 796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1 640</w:t>
            </w:r>
          </w:p>
        </w:tc>
      </w:tr>
      <w:tr w:rsidR="00BF01EA" w:rsidRPr="0016367F" w:rsidTr="002A1ECD">
        <w:trPr>
          <w:trHeight w:val="888"/>
        </w:trPr>
        <w:tc>
          <w:tcPr>
            <w:tcW w:w="3623" w:type="dxa"/>
            <w:shd w:val="clear" w:color="000000" w:fill="FFFFFF"/>
          </w:tcPr>
          <w:p w:rsidR="00BF01EA" w:rsidRPr="0016367F" w:rsidRDefault="00BF01EA" w:rsidP="001636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8 622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6367F" w:rsidRDefault="00BF01EA" w:rsidP="001636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F">
              <w:rPr>
                <w:rFonts w:ascii="Arial" w:hAnsi="Arial" w:cs="Arial"/>
                <w:sz w:val="24"/>
                <w:szCs w:val="24"/>
              </w:rPr>
              <w:t>8 512</w:t>
            </w:r>
          </w:p>
        </w:tc>
      </w:tr>
    </w:tbl>
    <w:p w:rsidR="00BF01EA" w:rsidRPr="0016367F" w:rsidRDefault="00BF01EA" w:rsidP="0016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EEB" w:rsidRDefault="00363EEB"/>
    <w:sectPr w:rsidR="00363EEB" w:rsidSect="001636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44A4"/>
    <w:multiLevelType w:val="hybridMultilevel"/>
    <w:tmpl w:val="D9C62D8E"/>
    <w:lvl w:ilvl="0" w:tplc="025AA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1EA"/>
    <w:rsid w:val="0016367F"/>
    <w:rsid w:val="00363EEB"/>
    <w:rsid w:val="00BF01EA"/>
    <w:rsid w:val="00E9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5"/>
  </w:style>
  <w:style w:type="paragraph" w:styleId="1">
    <w:name w:val="heading 1"/>
    <w:basedOn w:val="a"/>
    <w:next w:val="a"/>
    <w:link w:val="10"/>
    <w:qFormat/>
    <w:rsid w:val="00BF01EA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1EA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unhideWhenUsed/>
    <w:rsid w:val="00BF01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1E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BF01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Гипертекстовая ссылка"/>
    <w:rsid w:val="00BF01EA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header"/>
    <w:basedOn w:val="a"/>
    <w:link w:val="aa"/>
    <w:unhideWhenUsed/>
    <w:rsid w:val="00BF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F01E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BF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F01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01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F01EA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0">
    <w:name w:val="Цветовое выделение"/>
    <w:rsid w:val="00BF01EA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rsid w:val="00BF01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Текст (лев. подпись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2">
    <w:name w:val="Текст (прав. подпись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3">
    <w:name w:val="Таблицы (моноширинный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F01EA"/>
  </w:style>
  <w:style w:type="paragraph" w:customStyle="1" w:styleId="ConsPlusNormal">
    <w:name w:val="ConsPlusNormal"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"/>
    <w:link w:val="af6"/>
    <w:rsid w:val="00BF01E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6">
    <w:name w:val="Основной текст Знак"/>
    <w:basedOn w:val="a0"/>
    <w:link w:val="af5"/>
    <w:rsid w:val="00BF01EA"/>
    <w:rPr>
      <w:rFonts w:ascii="Arial" w:eastAsia="Times New Roman" w:hAnsi="Arial" w:cs="Arial"/>
    </w:rPr>
  </w:style>
  <w:style w:type="paragraph" w:customStyle="1" w:styleId="ConsTitle">
    <w:name w:val="ConsTitle"/>
    <w:rsid w:val="00BF0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rsid w:val="00BF01E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BF01EA"/>
    <w:rPr>
      <w:rFonts w:ascii="Arial" w:eastAsia="Times New Roman" w:hAnsi="Arial" w:cs="Arial"/>
    </w:rPr>
  </w:style>
  <w:style w:type="paragraph" w:customStyle="1" w:styleId="11">
    <w:name w:val="Стиль1"/>
    <w:basedOn w:val="a"/>
    <w:next w:val="af5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formattext">
    <w:name w:val="formattext"/>
    <w:basedOn w:val="a"/>
    <w:rsid w:val="00BF01EA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F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F01EA"/>
    <w:rPr>
      <w:rFonts w:ascii="Times New Roman" w:hAnsi="Times New Roman" w:cs="Times New Roman" w:hint="default"/>
      <w:sz w:val="26"/>
      <w:szCs w:val="26"/>
    </w:rPr>
  </w:style>
  <w:style w:type="table" w:customStyle="1" w:styleId="110">
    <w:name w:val="Сетка таблицы11"/>
    <w:basedOn w:val="a1"/>
    <w:next w:val="a5"/>
    <w:uiPriority w:val="59"/>
    <w:rsid w:val="00BF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5918</Words>
  <Characters>33735</Characters>
  <Application>Microsoft Office Word</Application>
  <DocSecurity>0</DocSecurity>
  <Lines>281</Lines>
  <Paragraphs>79</Paragraphs>
  <ScaleCrop>false</ScaleCrop>
  <Company/>
  <LinksUpToDate>false</LinksUpToDate>
  <CharactersWithSpaces>39574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3</cp:revision>
  <dcterms:created xsi:type="dcterms:W3CDTF">2022-12-16T08:00:00Z</dcterms:created>
  <dcterms:modified xsi:type="dcterms:W3CDTF">2022-12-16T09:19:00Z</dcterms:modified>
</cp:coreProperties>
</file>